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8ED6" w14:textId="4012C2BE" w:rsidR="00761E81" w:rsidRDefault="00761E81"/>
    <w:p w14:paraId="2AC5DB8D" w14:textId="0384729D" w:rsidR="001A4DF7" w:rsidRDefault="001A4DF7"/>
    <w:p w14:paraId="0B2DA1F8" w14:textId="70AB4BA8" w:rsidR="001A4DF7" w:rsidRDefault="001A4DF7"/>
    <w:p w14:paraId="76825E72" w14:textId="026E2358" w:rsidR="001A4DF7" w:rsidRDefault="001A4DF7"/>
    <w:p w14:paraId="564E980C" w14:textId="202BDD3B" w:rsidR="001A4DF7" w:rsidRDefault="001A4DF7"/>
    <w:p w14:paraId="14E6DF9E" w14:textId="3C660E5B" w:rsidR="008B3A7F" w:rsidRDefault="008B3A7F" w:rsidP="008B3A7F">
      <w:r>
        <w:t>Dear Mr. Lermond,</w:t>
      </w:r>
      <w:r w:rsidR="00715C4F">
        <w:tab/>
      </w:r>
      <w:r w:rsidR="00715C4F">
        <w:tab/>
      </w:r>
      <w:r w:rsidR="00715C4F">
        <w:tab/>
      </w:r>
      <w:r w:rsidR="00715C4F">
        <w:tab/>
      </w:r>
      <w:r w:rsidR="00715C4F">
        <w:tab/>
      </w:r>
      <w:r w:rsidR="00715C4F">
        <w:tab/>
      </w:r>
      <w:r w:rsidR="00715C4F">
        <w:tab/>
        <w:t>Wednesday, February 22, 2023</w:t>
      </w:r>
    </w:p>
    <w:p w14:paraId="32419BBE" w14:textId="1A0083F8" w:rsidR="00715C4F" w:rsidRDefault="00715C4F" w:rsidP="008B3A7F"/>
    <w:p w14:paraId="781D6897" w14:textId="77777777" w:rsidR="008B3A7F" w:rsidRDefault="008B3A7F" w:rsidP="008B3A7F">
      <w:r>
        <w:t xml:space="preserve"> </w:t>
      </w:r>
    </w:p>
    <w:p w14:paraId="1B4271E7" w14:textId="77777777" w:rsidR="008B3A7F" w:rsidRDefault="008B3A7F" w:rsidP="008B3A7F">
      <w:r>
        <w:t xml:space="preserve">Since Churchill Downs Incorporated acquired the Rosie’s properties in November 2022, we have prioritized the health, safety, and welfare of our team members and community.  Per your request, I am providing additional perspective to the assertions made in the WTVR Problem Solvers story which aired on 2/21/2023 regarding an incident that occurred at our Rosie’s Richmond property.  </w:t>
      </w:r>
    </w:p>
    <w:p w14:paraId="5F1866EF" w14:textId="77777777" w:rsidR="008B3A7F" w:rsidRDefault="008B3A7F" w:rsidP="008B3A7F">
      <w:pPr>
        <w:pStyle w:val="ListParagraph"/>
        <w:ind w:left="2160"/>
      </w:pPr>
    </w:p>
    <w:p w14:paraId="4631CB9F" w14:textId="77777777" w:rsidR="008B3A7F" w:rsidRDefault="008B3A7F" w:rsidP="008B3A7F">
      <w:pPr>
        <w:pStyle w:val="ListParagraph"/>
        <w:numPr>
          <w:ilvl w:val="0"/>
          <w:numId w:val="3"/>
        </w:numPr>
        <w:spacing w:line="256" w:lineRule="auto"/>
      </w:pPr>
      <w:r>
        <w:rPr>
          <w:b/>
        </w:rPr>
        <w:t>Staff coverage on December 30, 2022</w:t>
      </w:r>
      <w:r>
        <w:t xml:space="preserve"> – On the day of the incident in question we had a fully staffed Security Team that included one (1) Dual Rate Manager, one (1) Dual Rate Supervisor, three (3) Officers and two (2) contracted professionals from Allied Security Staffing agency. The team conducted three (3) parking lot sweeps on that day at 06:12, 10:04 and 17:38. In addition, we had a full staff in Surveillance on this day and the surveillance footage captured from Rosie’s was instrumental in the apprehension and ultimate prosecution of the perpetrator, who also happened to be a convicted criminal </w:t>
      </w:r>
    </w:p>
    <w:p w14:paraId="7F5D62B5" w14:textId="77777777" w:rsidR="008B3A7F" w:rsidRDefault="008B3A7F" w:rsidP="008B3A7F">
      <w:pPr>
        <w:pStyle w:val="ListParagraph"/>
        <w:numPr>
          <w:ilvl w:val="0"/>
          <w:numId w:val="3"/>
        </w:numPr>
        <w:spacing w:line="256" w:lineRule="auto"/>
      </w:pPr>
      <w:r>
        <w:rPr>
          <w:b/>
        </w:rPr>
        <w:t>Prospective Security conditions for Rosie’s Richmond -</w:t>
      </w:r>
      <w:r>
        <w:t xml:space="preserve">  We are always in the process of reviewing the security and safety conditions of our properties.  We have identified the following measures to increase the outside security presence at the Rosie’s Richmond location:</w:t>
      </w:r>
    </w:p>
    <w:p w14:paraId="3CA0B2B0" w14:textId="77777777" w:rsidR="008B3A7F" w:rsidRDefault="008B3A7F" w:rsidP="008B3A7F">
      <w:pPr>
        <w:pStyle w:val="ListParagraph"/>
        <w:numPr>
          <w:ilvl w:val="1"/>
          <w:numId w:val="3"/>
        </w:numPr>
        <w:spacing w:line="256" w:lineRule="auto"/>
      </w:pPr>
      <w:r>
        <w:t xml:space="preserve">We will increase staffing by 40%. Until we can achieve this increase, we are offering overtime incentives for current team members to cover additional shifts. Effective Jan 19, we increased the pay for Security Officers, Supervisors and the Security Leadership to stay competitive in our hiring practices and to attract experienced top talent. </w:t>
      </w:r>
    </w:p>
    <w:p w14:paraId="7BF3EA5E" w14:textId="77777777" w:rsidR="008B3A7F" w:rsidRDefault="008B3A7F" w:rsidP="008B3A7F">
      <w:pPr>
        <w:pStyle w:val="ListParagraph"/>
        <w:numPr>
          <w:ilvl w:val="1"/>
          <w:numId w:val="3"/>
        </w:numPr>
        <w:spacing w:line="256" w:lineRule="auto"/>
      </w:pPr>
      <w:r>
        <w:t xml:space="preserve">The additional staff will allow us to increase the frequency of outside patrols and ensure regularity in the hours of operation for our outside Security Tower. </w:t>
      </w:r>
    </w:p>
    <w:p w14:paraId="57730F95" w14:textId="77777777" w:rsidR="008B3A7F" w:rsidRDefault="008B3A7F" w:rsidP="008B3A7F">
      <w:pPr>
        <w:pStyle w:val="ListParagraph"/>
        <w:numPr>
          <w:ilvl w:val="1"/>
          <w:numId w:val="3"/>
        </w:numPr>
        <w:spacing w:line="256" w:lineRule="auto"/>
      </w:pPr>
      <w:r>
        <w:t xml:space="preserve">New signage added to the parking lot will state that the lot is under Surveillance as a clear signal to would-be criminals. </w:t>
      </w:r>
    </w:p>
    <w:p w14:paraId="7429B5A5" w14:textId="77777777" w:rsidR="008B3A7F" w:rsidRDefault="008B3A7F" w:rsidP="008B3A7F">
      <w:pPr>
        <w:pStyle w:val="ListParagraph"/>
        <w:numPr>
          <w:ilvl w:val="1"/>
          <w:numId w:val="3"/>
        </w:numPr>
        <w:spacing w:line="256" w:lineRule="auto"/>
      </w:pPr>
      <w:r>
        <w:t>Camera coverage in the parking lot is under scrutinized review to confirm surveillance coverage is optimized in all areas. Currently we have 20 exterior cameras, 12 of which face the parking lot. Our 2023 plan includes 10 additional cameras focused on the parking lot.</w:t>
      </w:r>
    </w:p>
    <w:p w14:paraId="7F2A7811" w14:textId="77777777" w:rsidR="008B3A7F" w:rsidRDefault="008B3A7F" w:rsidP="008B3A7F">
      <w:pPr>
        <w:pStyle w:val="ListParagraph"/>
        <w:numPr>
          <w:ilvl w:val="0"/>
          <w:numId w:val="3"/>
        </w:numPr>
        <w:spacing w:line="256" w:lineRule="auto"/>
      </w:pPr>
      <w:r>
        <w:rPr>
          <w:b/>
        </w:rPr>
        <w:t>Crime Statistics</w:t>
      </w:r>
      <w:r>
        <w:t xml:space="preserve"> – We verified with the reporter that the crime statistics used in the story are from 911 calls in the area that mention our property address as an identifying place of reference. Since police reports were not reviewed, there is no way to ascertain with certainty if an actual crime was committed related to the call or the accurate proximity of the caller to our property and if it was within our private jurisdictional control. As reported in the story and confirmed upon our research, 19% of the calls were related to an accident or crash in the area and in total, about 33% were reports that would be classified as non-crime related including calls for assistance and traffic sergeant calls. </w:t>
      </w:r>
    </w:p>
    <w:p w14:paraId="77DB0C02" w14:textId="77777777" w:rsidR="00715C4F" w:rsidRDefault="008B3A7F" w:rsidP="008B3A7F">
      <w:r>
        <w:t xml:space="preserve">Please be assured that we take safety and security very seriously at Rosie’s and are committed to maximizing effectiveness in protecting our guests and team members both inside and outside of </w:t>
      </w:r>
    </w:p>
    <w:p w14:paraId="30A6B2E1" w14:textId="77777777" w:rsidR="00715C4F" w:rsidRDefault="00715C4F" w:rsidP="008B3A7F"/>
    <w:p w14:paraId="7594DD4F" w14:textId="77777777" w:rsidR="00715C4F" w:rsidRDefault="00715C4F" w:rsidP="008B3A7F"/>
    <w:p w14:paraId="3B3AFE53" w14:textId="77777777" w:rsidR="00715C4F" w:rsidRDefault="00715C4F" w:rsidP="008B3A7F"/>
    <w:p w14:paraId="4280726F" w14:textId="77777777" w:rsidR="00715C4F" w:rsidRDefault="00715C4F" w:rsidP="008B3A7F"/>
    <w:p w14:paraId="6B380D54" w14:textId="77777777" w:rsidR="00715C4F" w:rsidRDefault="00715C4F" w:rsidP="008B3A7F"/>
    <w:p w14:paraId="00CF3490" w14:textId="77777777" w:rsidR="00715C4F" w:rsidRDefault="00715C4F" w:rsidP="008B3A7F"/>
    <w:p w14:paraId="7692C6AA" w14:textId="77777777" w:rsidR="00715C4F" w:rsidRDefault="00715C4F" w:rsidP="008B3A7F"/>
    <w:p w14:paraId="5AB46ADC" w14:textId="77777777" w:rsidR="00715C4F" w:rsidRDefault="00715C4F" w:rsidP="008B3A7F"/>
    <w:p w14:paraId="498A1CD2" w14:textId="77777777" w:rsidR="00715C4F" w:rsidRDefault="00715C4F" w:rsidP="008B3A7F"/>
    <w:p w14:paraId="1B4D3191" w14:textId="5280767C" w:rsidR="008B3A7F" w:rsidRDefault="008B3A7F" w:rsidP="008B3A7F">
      <w:r>
        <w:t xml:space="preserve">our property. We will remain vigilant in our reporting of suspicious activity and collaborating with law enforcement on our shared commitment and responsibility to those on our property and to the enhancement of the Midlothian corridor by preventing and deterring criminal activity. We look forward to being partners in this effort. </w:t>
      </w:r>
    </w:p>
    <w:p w14:paraId="7B735838" w14:textId="77777777" w:rsidR="008B3A7F" w:rsidRDefault="008B3A7F" w:rsidP="008B3A7F"/>
    <w:p w14:paraId="130C66AA" w14:textId="77777777" w:rsidR="008B3A7F" w:rsidRDefault="008B3A7F" w:rsidP="008B3A7F"/>
    <w:p w14:paraId="5DCB4738" w14:textId="77777777" w:rsidR="008B3A7F" w:rsidRDefault="008B3A7F" w:rsidP="008B3A7F">
      <w:r>
        <w:t xml:space="preserve"> </w:t>
      </w:r>
    </w:p>
    <w:p w14:paraId="5A7829C6" w14:textId="77777777" w:rsidR="008B3A7F" w:rsidRDefault="008B3A7F" w:rsidP="008B3A7F">
      <w:r>
        <w:t>Sincerely,</w:t>
      </w:r>
    </w:p>
    <w:p w14:paraId="4EE7897D" w14:textId="77777777" w:rsidR="008B3A7F" w:rsidRDefault="008B3A7F" w:rsidP="008B3A7F">
      <w:r>
        <w:t>Jack Sours</w:t>
      </w:r>
    </w:p>
    <w:p w14:paraId="23926437" w14:textId="77777777" w:rsidR="008B3A7F" w:rsidRDefault="008B3A7F" w:rsidP="008B3A7F">
      <w:r>
        <w:t>Vice President of Gaming Operations</w:t>
      </w:r>
    </w:p>
    <w:p w14:paraId="421B69B9" w14:textId="77777777" w:rsidR="008B3A7F" w:rsidRDefault="008B3A7F" w:rsidP="008B3A7F">
      <w:r>
        <w:t>Churchill Downs Incorporated</w:t>
      </w:r>
    </w:p>
    <w:p w14:paraId="2A83C37B" w14:textId="39D7550E" w:rsidR="00403F77" w:rsidRDefault="00403F77" w:rsidP="00403F77"/>
    <w:p w14:paraId="4DD2D4E2" w14:textId="2C3DC1A3" w:rsidR="001A4DF7" w:rsidRDefault="001A4DF7"/>
    <w:sectPr w:rsidR="001A4DF7" w:rsidSect="001A4DF7">
      <w:headerReference w:type="even" r:id="rId7"/>
      <w:headerReference w:type="default" r:id="rId8"/>
      <w:footerReference w:type="even" r:id="rId9"/>
      <w:footerReference w:type="default" r:id="rId10"/>
      <w:headerReference w:type="first" r:id="rId11"/>
      <w:footerReference w:type="first" r:id="rId12"/>
      <w:pgSz w:w="12240" w:h="15840"/>
      <w:pgMar w:top="1296" w:right="1296" w:bottom="95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8AC2" w14:textId="77777777" w:rsidR="009F69B9" w:rsidRDefault="009F69B9" w:rsidP="00761E81">
      <w:r>
        <w:separator/>
      </w:r>
    </w:p>
  </w:endnote>
  <w:endnote w:type="continuationSeparator" w:id="0">
    <w:p w14:paraId="59A439C4" w14:textId="77777777" w:rsidR="009F69B9" w:rsidRDefault="009F69B9" w:rsidP="0076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4B8B" w14:textId="77777777" w:rsidR="00761E81" w:rsidRDefault="0076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27F" w14:textId="77777777" w:rsidR="00761E81" w:rsidRDefault="00761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A7AE" w14:textId="77777777" w:rsidR="00761E81" w:rsidRDefault="0076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CEF5" w14:textId="77777777" w:rsidR="009F69B9" w:rsidRDefault="009F69B9" w:rsidP="00761E81">
      <w:r>
        <w:separator/>
      </w:r>
    </w:p>
  </w:footnote>
  <w:footnote w:type="continuationSeparator" w:id="0">
    <w:p w14:paraId="55570A4C" w14:textId="77777777" w:rsidR="009F69B9" w:rsidRDefault="009F69B9" w:rsidP="0076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4257" w14:textId="77777777" w:rsidR="00761E81" w:rsidRDefault="00D17F55">
    <w:pPr>
      <w:pStyle w:val="Header"/>
    </w:pPr>
    <w:r>
      <w:rPr>
        <w:noProof/>
      </w:rPr>
      <w:pict w14:anchorId="53B22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83175" o:spid="_x0000_s2051" type="#_x0000_t75" alt="/Volumes/Buzz Creative-ARCHIVE/CDR_ColonialDowns/CDR_31451_BusinessSystems_LH/CDR_31451_BusinessSystems_LH_NoBleed3.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CDR_31451_BusinessSystems_LH_NoBleed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8F54" w14:textId="77777777" w:rsidR="00761E81" w:rsidRDefault="00D17F55">
    <w:pPr>
      <w:pStyle w:val="Header"/>
    </w:pPr>
    <w:r>
      <w:rPr>
        <w:noProof/>
      </w:rPr>
      <w:pict w14:anchorId="74A45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83176" o:spid="_x0000_s2050" type="#_x0000_t75" alt="/Volumes/Buzz Creative-ARCHIVE/CDR_ColonialDowns/CDR_31451_BusinessSystems_LH/CDR_31451_BusinessSystems_LH_NoBleed3.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CDR_31451_BusinessSystems_LH_NoBleed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7957" w14:textId="77777777" w:rsidR="00761E81" w:rsidRDefault="00D17F55">
    <w:pPr>
      <w:pStyle w:val="Header"/>
    </w:pPr>
    <w:r>
      <w:rPr>
        <w:noProof/>
      </w:rPr>
      <w:pict w14:anchorId="6081A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83174" o:spid="_x0000_s2049" type="#_x0000_t75" alt="/Volumes/Buzz Creative-ARCHIVE/CDR_ColonialDowns/CDR_31451_BusinessSystems_LH/CDR_31451_BusinessSystems_LH_NoBleed3.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CDR_31451_BusinessSystems_LH_NoBleed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0C8C"/>
    <w:multiLevelType w:val="hybridMultilevel"/>
    <w:tmpl w:val="264C7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71B35"/>
    <w:multiLevelType w:val="hybridMultilevel"/>
    <w:tmpl w:val="EBC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078800">
    <w:abstractNumId w:val="1"/>
  </w:num>
  <w:num w:numId="2" w16cid:durableId="1949005264">
    <w:abstractNumId w:val="0"/>
  </w:num>
  <w:num w:numId="3" w16cid:durableId="395052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81"/>
    <w:rsid w:val="000C0A27"/>
    <w:rsid w:val="00170ACD"/>
    <w:rsid w:val="001A4DF7"/>
    <w:rsid w:val="002E3AA2"/>
    <w:rsid w:val="00403F77"/>
    <w:rsid w:val="00554E6A"/>
    <w:rsid w:val="00715C4F"/>
    <w:rsid w:val="00756C48"/>
    <w:rsid w:val="00761E81"/>
    <w:rsid w:val="00776E3E"/>
    <w:rsid w:val="008562EE"/>
    <w:rsid w:val="008B3A7F"/>
    <w:rsid w:val="00923C8E"/>
    <w:rsid w:val="00996DA5"/>
    <w:rsid w:val="009F69B9"/>
    <w:rsid w:val="00D17F55"/>
    <w:rsid w:val="00F47BA1"/>
    <w:rsid w:val="00FC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584D44"/>
  <w15:chartTrackingRefBased/>
  <w15:docId w15:val="{D3D30EE7-CAFA-444B-ABD6-62C76685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E81"/>
    <w:pPr>
      <w:tabs>
        <w:tab w:val="center" w:pos="4680"/>
        <w:tab w:val="right" w:pos="9360"/>
      </w:tabs>
    </w:pPr>
  </w:style>
  <w:style w:type="character" w:customStyle="1" w:styleId="HeaderChar">
    <w:name w:val="Header Char"/>
    <w:basedOn w:val="DefaultParagraphFont"/>
    <w:link w:val="Header"/>
    <w:uiPriority w:val="99"/>
    <w:rsid w:val="00761E81"/>
  </w:style>
  <w:style w:type="paragraph" w:styleId="Footer">
    <w:name w:val="footer"/>
    <w:basedOn w:val="Normal"/>
    <w:link w:val="FooterChar"/>
    <w:uiPriority w:val="99"/>
    <w:unhideWhenUsed/>
    <w:rsid w:val="00761E81"/>
    <w:pPr>
      <w:tabs>
        <w:tab w:val="center" w:pos="4680"/>
        <w:tab w:val="right" w:pos="9360"/>
      </w:tabs>
    </w:pPr>
  </w:style>
  <w:style w:type="character" w:customStyle="1" w:styleId="FooterChar">
    <w:name w:val="Footer Char"/>
    <w:basedOn w:val="DefaultParagraphFont"/>
    <w:link w:val="Footer"/>
    <w:uiPriority w:val="99"/>
    <w:rsid w:val="00761E81"/>
  </w:style>
  <w:style w:type="paragraph" w:styleId="ListParagraph">
    <w:name w:val="List Paragraph"/>
    <w:basedOn w:val="Normal"/>
    <w:uiPriority w:val="34"/>
    <w:qFormat/>
    <w:rsid w:val="00403F7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_rels/header1.xml.rels>&#65279;<?xml version="1.0" encoding="UTF-8" standalone="yes"?>
<Relationships xmlns="http://schemas.openxmlformats.org/package/2006/relationships">
  <Relationship Id="rId1" Type="http://schemas.openxmlformats.org/officeDocument/2006/relationships/image" Target="media/image1.jpeg"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word/_rels/header3.xml.rels>&#65279;<?xml version="1.0" encoding="UTF-8" standalone="yes"?>
<Relationships xmlns="http://schemas.openxmlformats.org/package/2006/relationships">
  <Relationship Id="rId1" Type="http://schemas.openxmlformats.org/officeDocument/2006/relationships/image" Target="media/image1.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571</Words>
  <Characters>2970</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